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>NIO API</w:t>
      </w:r>
    </w:p>
    <w:p>
      <w:pPr>
        <w:pStyle w:val="2"/>
      </w:pPr>
      <w:r>
        <w:t>2</w:t>
      </w:r>
      <w:r>
        <w:t xml:space="preserve"> Buffer</w:t>
      </w:r>
    </w:p>
    <w:p>
      <w:r>
        <w:rPr>
          <w:rFonts w:hint="default"/>
        </w:rPr>
        <w:t>本质上，缓冲区是就是一个数组。所有的缓冲区都具有四个属性来提供关于其所包含的数组的信息。它们是：</w:t>
      </w:r>
    </w:p>
    <w:p>
      <w:r>
        <w:rPr>
          <w:rFonts w:hint="default"/>
        </w:rPr>
        <w:t>1.容量（Capacity） 缓冲区能够容纳的数据元素的最大数量。容量在缓冲区创建时被设定，并且永远不能被改变。</w:t>
      </w:r>
    </w:p>
    <w:p>
      <w:r>
        <w:rPr>
          <w:rFonts w:hint="default"/>
        </w:rPr>
        <w:t>2.上界（Limit） 缓冲区里的数据的总数，代表了当前缓冲区中一共有多少数据。</w:t>
      </w:r>
    </w:p>
    <w:p>
      <w:r>
        <w:rPr>
          <w:rFonts w:hint="default"/>
        </w:rPr>
        <w:t>3.位置（Position） 下一个要被读或写的元素的位置。Position会自动由相应的 get( )和 put( )函数更新。</w:t>
      </w:r>
    </w:p>
    <w:p>
      <w:r>
        <w:rPr>
          <w:rFonts w:hint="default"/>
        </w:rPr>
        <w:t>4.标记（Mark） 一个备忘位置。用于记录上一次读写的位置。一会儿，我会通过reset方法来说明这个属性的含义。</w:t>
      </w:r>
    </w:p>
    <w:p/>
    <w:p>
      <w:r>
        <w:drawing>
          <wp:inline distT="0" distB="0" distL="114300" distR="114300">
            <wp:extent cx="5266690" cy="2442210"/>
            <wp:effectExtent l="0" t="0" r="16510" b="215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2.1 缓冲区基础</w:t>
      </w:r>
    </w:p>
    <w:p>
      <w:pPr>
        <w:pStyle w:val="4"/>
      </w:pPr>
      <w:r>
        <w:t>2.1.1 属性</w:t>
      </w:r>
    </w:p>
    <w:p>
      <w:r>
        <w:t>容量(Capacity)：</w:t>
      </w:r>
    </w:p>
    <w:p>
      <w:r>
        <w:t>上界(Limit)：</w:t>
      </w:r>
    </w:p>
    <w:p>
      <w:r>
        <w:t>位置(Position):</w:t>
      </w:r>
    </w:p>
    <w:p>
      <w:r>
        <w:t>标记（Mark）：</w:t>
      </w:r>
    </w:p>
    <w:p/>
    <w:p/>
    <w:p>
      <w:r>
        <w:drawing>
          <wp:inline distT="0" distB="0" distL="114300" distR="114300">
            <wp:extent cx="5269230" cy="3119120"/>
            <wp:effectExtent l="0" t="0" r="1397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2.1.</w:t>
      </w:r>
      <w:r>
        <w:t>3 存取</w:t>
      </w:r>
    </w:p>
    <w:p>
      <w:r>
        <w:drawing>
          <wp:inline distT="0" distB="0" distL="114300" distR="114300">
            <wp:extent cx="5268595" cy="1314450"/>
            <wp:effectExtent l="0" t="0" r="1460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t>2.1.</w:t>
      </w:r>
      <w:r>
        <w:t>4</w:t>
      </w:r>
      <w:r>
        <w:t xml:space="preserve"> </w:t>
      </w:r>
      <w:r>
        <w:t>填充</w:t>
      </w:r>
    </w:p>
    <w:p/>
    <w:p>
      <w:r>
        <w:drawing>
          <wp:inline distT="0" distB="0" distL="114300" distR="114300">
            <wp:extent cx="5273040" cy="2351405"/>
            <wp:effectExtent l="0" t="0" r="1016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074035"/>
            <wp:effectExtent l="0" t="0" r="9525" b="247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2.1.</w:t>
      </w:r>
      <w:r>
        <w:t>5</w:t>
      </w:r>
      <w:r>
        <w:t xml:space="preserve"> </w:t>
      </w:r>
      <w:r>
        <w:t>翻转</w:t>
      </w:r>
    </w:p>
    <w:p/>
    <w:p/>
    <w:p>
      <w:r>
        <w:drawing>
          <wp:inline distT="0" distB="0" distL="114300" distR="114300">
            <wp:extent cx="5271135" cy="5457825"/>
            <wp:effectExtent l="0" t="0" r="1206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5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2.1.</w:t>
      </w:r>
      <w:r>
        <w:t>6</w:t>
      </w:r>
      <w:r>
        <w:t xml:space="preserve"> </w:t>
      </w:r>
      <w:r>
        <w:t>释放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package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buffer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import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java.nio.CharBuffer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public class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BufferFillDrain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private static int 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 xml:space="preserve">index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= </w:t>
      </w:r>
      <w:r>
        <w:rPr>
          <w:rFonts w:hint="default" w:ascii="Menlo" w:hAnsi="Menlo" w:eastAsia="Menlo" w:cs="Menlo"/>
          <w:color w:val="6897BB"/>
          <w:sz w:val="21"/>
          <w:szCs w:val="21"/>
          <w:shd w:val="clear" w:fill="2B2B2B"/>
        </w:rPr>
        <w:t>0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private static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String[] 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 xml:space="preserve">strings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=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    </w:t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"A random string value"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,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"The product of an infinite number of monkeys"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,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"Hey hey we're the Monkees"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,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"Opening act for the Monkees: Jimi Hendrix"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,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"'Scuse me while I kiss this fly '"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,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"Hellp Me! Help Me!"</w:t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public static void </w:t>
      </w:r>
      <w:r>
        <w:rPr>
          <w:rFonts w:hint="default" w:ascii="Menlo" w:hAnsi="Menlo" w:eastAsia="Menlo" w:cs="Menlo"/>
          <w:color w:val="FFC66D"/>
          <w:sz w:val="21"/>
          <w:szCs w:val="21"/>
          <w:shd w:val="clear" w:fill="2B2B2B"/>
        </w:rPr>
        <w:t>main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(String[] args)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CharBuffer buffer = CharBuffer.</w:t>
      </w:r>
      <w:r>
        <w:rPr>
          <w:rFonts w:hint="default" w:ascii="Menlo" w:hAnsi="Menlo" w:eastAsia="Menlo" w:cs="Menlo"/>
          <w:i/>
          <w:color w:val="A9B7C6"/>
          <w:sz w:val="21"/>
          <w:szCs w:val="21"/>
          <w:shd w:val="clear" w:fill="2B2B2B"/>
        </w:rPr>
        <w:t>allocate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</w:t>
      </w:r>
      <w:r>
        <w:rPr>
          <w:rFonts w:hint="default" w:ascii="Menlo" w:hAnsi="Menlo" w:eastAsia="Menlo" w:cs="Menlo"/>
          <w:color w:val="6897BB"/>
          <w:sz w:val="21"/>
          <w:szCs w:val="21"/>
          <w:shd w:val="clear" w:fill="2B2B2B"/>
        </w:rPr>
        <w:t>100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while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</w:t>
      </w:r>
      <w:r>
        <w:rPr>
          <w:rFonts w:hint="default" w:ascii="Menlo" w:hAnsi="Menlo" w:eastAsia="Menlo" w:cs="Menlo"/>
          <w:i/>
          <w:color w:val="A9B7C6"/>
          <w:sz w:val="21"/>
          <w:szCs w:val="21"/>
          <w:shd w:val="clear" w:fill="2B2B2B"/>
        </w:rPr>
        <w:t>fillBuffer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(buffer))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    buffer.flip()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Menlo" w:hAnsi="Menlo" w:eastAsia="Menlo" w:cs="Menlo"/>
          <w:i/>
          <w:color w:val="A9B7C6"/>
          <w:sz w:val="21"/>
          <w:szCs w:val="21"/>
          <w:shd w:val="clear" w:fill="2B2B2B"/>
        </w:rPr>
        <w:t>drainBuffer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(buffer)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buffer.clear()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}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>/**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 xml:space="preserve">     * 填充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 xml:space="preserve">     *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 xml:space="preserve">     * </w:t>
      </w:r>
      <w:r>
        <w:rPr>
          <w:rFonts w:hint="default" w:ascii="Menlo" w:hAnsi="Menlo" w:eastAsia="Menlo" w:cs="Menlo"/>
          <w:b/>
          <w:i/>
          <w:color w:val="629755"/>
          <w:sz w:val="21"/>
          <w:szCs w:val="21"/>
          <w:shd w:val="clear" w:fill="2B2B2B"/>
        </w:rPr>
        <w:t xml:space="preserve">@param </w:t>
      </w:r>
      <w:r>
        <w:rPr>
          <w:rFonts w:hint="default" w:ascii="Menlo" w:hAnsi="Menlo" w:eastAsia="Menlo" w:cs="Menlo"/>
          <w:i/>
          <w:color w:val="8A653B"/>
          <w:sz w:val="21"/>
          <w:szCs w:val="21"/>
          <w:shd w:val="clear" w:fill="2B2B2B"/>
        </w:rPr>
        <w:t>buffer</w:t>
      </w:r>
      <w:r>
        <w:rPr>
          <w:rFonts w:hint="default" w:ascii="Menlo" w:hAnsi="Menlo" w:eastAsia="Menlo" w:cs="Menlo"/>
          <w:i/>
          <w:color w:val="8A653B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i/>
          <w:color w:val="8A653B"/>
          <w:sz w:val="21"/>
          <w:szCs w:val="21"/>
          <w:shd w:val="clear" w:fill="2B2B2B"/>
        </w:rPr>
        <w:t xml:space="preserve">     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 xml:space="preserve">* </w:t>
      </w:r>
      <w:r>
        <w:rPr>
          <w:rFonts w:hint="default" w:ascii="Menlo" w:hAnsi="Menlo" w:eastAsia="Menlo" w:cs="Menlo"/>
          <w:b/>
          <w:i/>
          <w:color w:val="629755"/>
          <w:sz w:val="21"/>
          <w:szCs w:val="21"/>
          <w:shd w:val="clear" w:fill="2B2B2B"/>
        </w:rPr>
        <w:t>@return</w:t>
      </w:r>
      <w:r>
        <w:rPr>
          <w:rFonts w:hint="default" w:ascii="Menlo" w:hAnsi="Menlo" w:eastAsia="Menlo" w:cs="Menlo"/>
          <w:b/>
          <w:i/>
          <w:color w:val="629755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b/>
          <w:i/>
          <w:color w:val="629755"/>
          <w:sz w:val="21"/>
          <w:szCs w:val="21"/>
          <w:shd w:val="clear" w:fill="2B2B2B"/>
        </w:rPr>
        <w:t xml:space="preserve">     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>*/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private static boolean </w:t>
      </w:r>
      <w:r>
        <w:rPr>
          <w:rFonts w:hint="default" w:ascii="Menlo" w:hAnsi="Menlo" w:eastAsia="Menlo" w:cs="Menlo"/>
          <w:color w:val="FFC66D"/>
          <w:sz w:val="21"/>
          <w:szCs w:val="21"/>
          <w:shd w:val="clear" w:fill="2B2B2B"/>
        </w:rPr>
        <w:t>fillBuffer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(CharBuffer buffer)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if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 xml:space="preserve">index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&gt;= 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strings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.</w:t>
      </w:r>
      <w:r>
        <w:rPr>
          <w:rFonts w:hint="default" w:ascii="Menlo" w:hAnsi="Menlo" w:eastAsia="Menlo" w:cs="Menlo"/>
          <w:color w:val="9876AA"/>
          <w:sz w:val="21"/>
          <w:szCs w:val="21"/>
          <w:shd w:val="clear" w:fill="2B2B2B"/>
        </w:rPr>
        <w:t>length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)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   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return false;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String string = 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strings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[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index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++]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for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int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i = </w:t>
      </w:r>
      <w:r>
        <w:rPr>
          <w:rFonts w:hint="default" w:ascii="Menlo" w:hAnsi="Menlo" w:eastAsia="Menlo" w:cs="Menlo"/>
          <w:color w:val="6897BB"/>
          <w:sz w:val="21"/>
          <w:szCs w:val="21"/>
          <w:shd w:val="clear" w:fill="2B2B2B"/>
        </w:rPr>
        <w:t>0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;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i &lt; string.length()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;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i++)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    buffer.put(string.charAt(i))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return true;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>/**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 xml:space="preserve">     * 释放输出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 xml:space="preserve">     *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 xml:space="preserve">     * </w:t>
      </w:r>
      <w:r>
        <w:rPr>
          <w:rFonts w:hint="default" w:ascii="Menlo" w:hAnsi="Menlo" w:eastAsia="Menlo" w:cs="Menlo"/>
          <w:b/>
          <w:i/>
          <w:color w:val="629755"/>
          <w:sz w:val="21"/>
          <w:szCs w:val="21"/>
          <w:shd w:val="clear" w:fill="2B2B2B"/>
        </w:rPr>
        <w:t xml:space="preserve">@param </w:t>
      </w:r>
      <w:r>
        <w:rPr>
          <w:rFonts w:hint="default" w:ascii="Menlo" w:hAnsi="Menlo" w:eastAsia="Menlo" w:cs="Menlo"/>
          <w:i/>
          <w:color w:val="8A653B"/>
          <w:sz w:val="21"/>
          <w:szCs w:val="21"/>
          <w:shd w:val="clear" w:fill="2B2B2B"/>
        </w:rPr>
        <w:t>buffer</w:t>
      </w:r>
      <w:r>
        <w:rPr>
          <w:rFonts w:hint="default" w:ascii="Menlo" w:hAnsi="Menlo" w:eastAsia="Menlo" w:cs="Menlo"/>
          <w:i/>
          <w:color w:val="8A653B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i/>
          <w:color w:val="8A653B"/>
          <w:sz w:val="21"/>
          <w:szCs w:val="21"/>
          <w:shd w:val="clear" w:fill="2B2B2B"/>
        </w:rPr>
        <w:t xml:space="preserve">     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>*/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private static void </w:t>
      </w:r>
      <w:r>
        <w:rPr>
          <w:rFonts w:hint="default" w:ascii="Menlo" w:hAnsi="Menlo" w:eastAsia="Menlo" w:cs="Menlo"/>
          <w:color w:val="FFC66D"/>
          <w:sz w:val="21"/>
          <w:szCs w:val="21"/>
          <w:shd w:val="clear" w:fill="2B2B2B"/>
        </w:rPr>
        <w:t>drainBuffer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(CharBuffer buffer)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while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(buffer.hasRemaining())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    System.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out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.print(buffer.get())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System.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out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.println(</w:t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""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</w:p>
    <w:p/>
    <w:p/>
    <w:p/>
    <w:p>
      <w:pPr>
        <w:pStyle w:val="4"/>
      </w:pPr>
      <w:r>
        <w:t>2.1.</w:t>
      </w:r>
      <w:r>
        <w:t>7</w:t>
      </w:r>
      <w:r>
        <w:t xml:space="preserve"> </w:t>
      </w:r>
      <w:r>
        <w:t>压缩</w:t>
      </w:r>
    </w:p>
    <w:p/>
    <w:p>
      <w:r>
        <w:drawing>
          <wp:inline distT="0" distB="0" distL="114300" distR="114300">
            <wp:extent cx="5269230" cy="3355975"/>
            <wp:effectExtent l="0" t="0" r="13970" b="222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813685"/>
            <wp:effectExtent l="0" t="0" r="1714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1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t>2.1.</w:t>
      </w:r>
      <w:r>
        <w:t>8</w:t>
      </w:r>
      <w:r>
        <w:t xml:space="preserve"> </w:t>
      </w:r>
      <w:r>
        <w:t>标记</w:t>
      </w:r>
    </w:p>
    <w:p>
      <w:r>
        <w:drawing>
          <wp:inline distT="0" distB="0" distL="114300" distR="114300">
            <wp:extent cx="5273040" cy="5396865"/>
            <wp:effectExtent l="0" t="0" r="10160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9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2.1.</w:t>
      </w:r>
      <w:r>
        <w:t>9</w:t>
      </w:r>
      <w:r>
        <w:t xml:space="preserve"> </w:t>
      </w:r>
      <w:r>
        <w:t>比较</w:t>
      </w:r>
    </w:p>
    <w:p>
      <w:r>
        <w:drawing>
          <wp:inline distT="0" distB="0" distL="114300" distR="114300">
            <wp:extent cx="5271770" cy="3460115"/>
            <wp:effectExtent l="0" t="0" r="11430" b="196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6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2.1.</w:t>
      </w:r>
      <w:r>
        <w:t>10</w:t>
      </w:r>
      <w:r>
        <w:t xml:space="preserve"> </w:t>
      </w:r>
      <w:r>
        <w:t>批量移动</w:t>
      </w:r>
    </w:p>
    <w:p/>
    <w:p/>
    <w:p/>
    <w:p/>
    <w:p>
      <w:pPr>
        <w:pStyle w:val="3"/>
      </w:pPr>
      <w:r>
        <w:t>2.</w:t>
      </w:r>
      <w:r>
        <w:t>2</w:t>
      </w:r>
      <w:r>
        <w:t xml:space="preserve"> </w:t>
      </w:r>
      <w:r>
        <w:t>创建</w:t>
      </w:r>
      <w:r>
        <w:t>缓冲区</w:t>
      </w:r>
    </w:p>
    <w:p>
      <w:pPr>
        <w:pStyle w:val="3"/>
      </w:pPr>
      <w:r>
        <w:t>2.</w:t>
      </w:r>
      <w:r>
        <w:t>3</w:t>
      </w:r>
      <w:r>
        <w:t xml:space="preserve"> </w:t>
      </w:r>
      <w:r>
        <w:t>复制</w:t>
      </w:r>
      <w:r>
        <w:t>缓冲区</w:t>
      </w:r>
    </w:p>
    <w:p/>
    <w:p/>
    <w:p/>
    <w:p/>
    <w:p/>
    <w:p/>
    <w:p>
      <w:r>
        <w:drawing>
          <wp:inline distT="0" distB="0" distL="114300" distR="114300">
            <wp:extent cx="5267960" cy="2556510"/>
            <wp:effectExtent l="0" t="0" r="152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66720"/>
            <wp:effectExtent l="0" t="0" r="1206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t>2.</w:t>
      </w:r>
      <w:r>
        <w:t>4</w:t>
      </w:r>
      <w:r>
        <w:t xml:space="preserve"> </w:t>
      </w:r>
      <w:r>
        <w:t>字节缓冲区</w:t>
      </w:r>
    </w:p>
    <w:p/>
    <w:p>
      <w:pPr>
        <w:pStyle w:val="4"/>
      </w:pPr>
      <w:r>
        <w:t>2.4.1 字节顺序</w:t>
      </w:r>
    </w:p>
    <w:p>
      <w:r>
        <w:drawing>
          <wp:inline distT="0" distB="0" distL="114300" distR="114300">
            <wp:extent cx="5267325" cy="4235450"/>
            <wp:effectExtent l="0" t="0" r="1587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3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29285"/>
            <wp:effectExtent l="0" t="0" r="1651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2.4.2 直接缓冲区</w:t>
      </w:r>
    </w:p>
    <w:p>
      <w:r>
        <w:drawing>
          <wp:inline distT="0" distB="0" distL="114300" distR="114300">
            <wp:extent cx="5271135" cy="1572260"/>
            <wp:effectExtent l="0" t="0" r="1206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44165"/>
            <wp:effectExtent l="0" t="0" r="952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92630"/>
            <wp:effectExtent l="0" t="0" r="11430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t>2.4.</w:t>
      </w:r>
      <w:r>
        <w:t>3</w:t>
      </w:r>
      <w:r>
        <w:t xml:space="preserve"> </w:t>
      </w:r>
      <w:r>
        <w:t>视图</w:t>
      </w:r>
      <w:r>
        <w:t>缓冲区</w:t>
      </w:r>
    </w:p>
    <w:p/>
    <w:p>
      <w:r>
        <w:drawing>
          <wp:inline distT="0" distB="0" distL="114300" distR="114300">
            <wp:extent cx="5267325" cy="2877820"/>
            <wp:effectExtent l="0" t="0" r="15875" b="177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t>2.4.</w:t>
      </w:r>
      <w:r>
        <w:t>4</w:t>
      </w:r>
      <w:r>
        <w:t xml:space="preserve"> </w:t>
      </w:r>
      <w:r>
        <w:t>数据元素视图</w:t>
      </w:r>
    </w:p>
    <w:p/>
    <w:p>
      <w:r>
        <w:drawing>
          <wp:inline distT="0" distB="0" distL="114300" distR="114300">
            <wp:extent cx="5267960" cy="4806950"/>
            <wp:effectExtent l="0" t="0" r="15240" b="190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0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2.4.</w:t>
      </w:r>
      <w:r>
        <w:t>5</w:t>
      </w:r>
      <w:r>
        <w:t xml:space="preserve"> </w:t>
      </w:r>
      <w:r>
        <w:t>存取无符号数据</w:t>
      </w:r>
    </w:p>
    <w:p/>
    <w:p>
      <w:pPr>
        <w:pStyle w:val="4"/>
      </w:pPr>
      <w:r>
        <w:t>2.4.</w:t>
      </w:r>
      <w:r>
        <w:t>6</w:t>
      </w:r>
      <w:r>
        <w:t xml:space="preserve"> </w:t>
      </w:r>
      <w:r>
        <w:t>内存映射缓冲区</w:t>
      </w:r>
    </w:p>
    <w:p>
      <w:r>
        <w:drawing>
          <wp:inline distT="0" distB="0" distL="114300" distR="114300">
            <wp:extent cx="5266055" cy="1005205"/>
            <wp:effectExtent l="0" t="0" r="17145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t>3</w:t>
      </w:r>
      <w:r>
        <w:t xml:space="preserve"> </w:t>
      </w:r>
      <w:r>
        <w:t>通道</w:t>
      </w:r>
    </w:p>
    <w:p>
      <w:r>
        <w:drawing>
          <wp:inline distT="0" distB="0" distL="114300" distR="114300">
            <wp:extent cx="5271135" cy="1019810"/>
            <wp:effectExtent l="0" t="0" r="12065" b="215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1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6248400"/>
            <wp:effectExtent l="0" t="0" r="165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3.1 通道基础</w:t>
      </w:r>
    </w:p>
    <w:p>
      <w:pPr>
        <w:pStyle w:val="4"/>
      </w:pPr>
      <w:r>
        <w:t>3.1.1 打开通道</w:t>
      </w:r>
    </w:p>
    <w:p>
      <w:r>
        <w:drawing>
          <wp:inline distT="0" distB="0" distL="114300" distR="114300">
            <wp:extent cx="5269865" cy="3235960"/>
            <wp:effectExtent l="0" t="0" r="13335" b="152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t>3.1.</w:t>
      </w:r>
      <w:r>
        <w:t>2</w:t>
      </w:r>
      <w:r>
        <w:t xml:space="preserve"> </w:t>
      </w:r>
      <w:r>
        <w:t>使用</w:t>
      </w:r>
      <w:r>
        <w:t>通道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java.nio.ByteBuffer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java.nio.channels.Channels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java.nio.channels.ReadableByteChannel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java.nio.channels.WritableByteChannel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ChannelCopy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ReadableByteChannel source = Channels.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newChannel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WritableByteChannel dest = Channels.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newChannel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channelCopy1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(source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dest)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channelCopy2(source, dest);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source.close()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dest.close()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channelCopy2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(ReadableByteChannel source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WritableByteChannel dest)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ByteBuffer buffer = ByteBuffer.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allocate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16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*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(source.read(buffer) !=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buffer.flip()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(buffer.hasRemaining())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dest.write(buffer)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buffer.clear()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channelCopy1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(ReadableByteChannel source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WritableByteChannel dest)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ByteBuffer buffer = ByteBuffer.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allocate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16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*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(source.read(buffer) !=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buffer.flip()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dest.write(buffer)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buffer.compact()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buffer.flip()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(buffer.hasRemaining())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dest.write(buffer)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r>
        <w:drawing>
          <wp:inline distT="0" distB="0" distL="114300" distR="114300">
            <wp:extent cx="5272405" cy="1013460"/>
            <wp:effectExtent l="0" t="0" r="10795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3.1.</w:t>
      </w:r>
      <w:r>
        <w:t>3</w:t>
      </w:r>
      <w:r>
        <w:t xml:space="preserve"> </w:t>
      </w:r>
      <w:r>
        <w:t>关闭</w:t>
      </w:r>
      <w:r>
        <w:t>通道</w:t>
      </w:r>
    </w:p>
    <w:p/>
    <w:p>
      <w:pPr>
        <w:pStyle w:val="3"/>
      </w:pPr>
      <w:r>
        <w:t>3.2 Scatter/Gather(矢量I/O)</w:t>
      </w:r>
    </w:p>
    <w:p/>
    <w:p>
      <w:r>
        <w:drawing>
          <wp:inline distT="0" distB="0" distL="114300" distR="114300">
            <wp:extent cx="5269230" cy="3067050"/>
            <wp:effectExtent l="0" t="0" r="1397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830580"/>
            <wp:effectExtent l="0" t="0" r="1587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36895"/>
            <wp:effectExtent l="0" t="0" r="15875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36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865" cy="2435860"/>
            <wp:effectExtent l="0" t="0" r="13335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2681605"/>
            <wp:effectExtent l="0" t="0" r="12065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t>3.</w:t>
      </w:r>
      <w:r>
        <w:t>3</w:t>
      </w:r>
      <w:r>
        <w:t xml:space="preserve"> </w:t>
      </w:r>
      <w:r>
        <w:t>文件通道</w:t>
      </w:r>
    </w:p>
    <w:p/>
    <w:p>
      <w:r>
        <w:drawing>
          <wp:inline distT="0" distB="0" distL="114300" distR="114300">
            <wp:extent cx="5270500" cy="4636135"/>
            <wp:effectExtent l="0" t="0" r="12700" b="120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3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233805"/>
            <wp:effectExtent l="0" t="0" r="12065" b="1079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3.3.1 访问文件</w:t>
      </w:r>
    </w:p>
    <w:p>
      <w:pPr>
        <w:pStyle w:val="4"/>
      </w:pPr>
      <w:r>
        <w:t>3.3.</w:t>
      </w:r>
      <w:r>
        <w:t>2</w:t>
      </w:r>
      <w:r>
        <w:t xml:space="preserve"> 文件</w:t>
      </w:r>
      <w:r>
        <w:t>锁定</w:t>
      </w:r>
    </w:p>
    <w:p/>
    <w:p/>
    <w:p>
      <w:pPr>
        <w:pStyle w:val="3"/>
      </w:pPr>
      <w:r>
        <w:t>3.</w:t>
      </w:r>
      <w:r>
        <w:t>4</w:t>
      </w:r>
      <w:r>
        <w:t xml:space="preserve"> </w:t>
      </w:r>
      <w:r>
        <w:t>内存映射文件</w:t>
      </w:r>
    </w:p>
    <w:p/>
    <w:p>
      <w:pPr>
        <w:pStyle w:val="4"/>
      </w:pPr>
      <w:r>
        <w:t>3.4.1 Channel-to-Channel传输</w:t>
      </w:r>
    </w:p>
    <w:p/>
    <w:p>
      <w:pPr>
        <w:pStyle w:val="3"/>
      </w:pPr>
      <w:r>
        <w:t>3.</w:t>
      </w:r>
      <w:r>
        <w:t>5</w:t>
      </w:r>
      <w:r>
        <w:t xml:space="preserve"> </w:t>
      </w:r>
      <w:r>
        <w:t>Socket通道</w:t>
      </w:r>
    </w:p>
    <w:p>
      <w:r>
        <w:drawing>
          <wp:inline distT="0" distB="0" distL="114300" distR="114300">
            <wp:extent cx="5273675" cy="6059170"/>
            <wp:effectExtent l="0" t="0" r="9525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05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772795"/>
            <wp:effectExtent l="0" t="0" r="13970" b="146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3.5.1 非阻塞模式</w:t>
      </w:r>
    </w:p>
    <w:p>
      <w:pPr>
        <w:pStyle w:val="4"/>
      </w:pPr>
      <w:r>
        <w:t>3.5.</w:t>
      </w:r>
      <w:r>
        <w:t>2</w:t>
      </w:r>
      <w:r>
        <w:t xml:space="preserve"> </w:t>
      </w:r>
      <w:r>
        <w:t>ServerSocketChannel</w:t>
      </w:r>
    </w:p>
    <w:p/>
    <w:p>
      <w:r>
        <w:drawing>
          <wp:inline distT="0" distB="0" distL="114300" distR="114300">
            <wp:extent cx="5267325" cy="3158490"/>
            <wp:effectExtent l="0" t="0" r="15875" b="165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t>3.5.</w:t>
      </w:r>
      <w:r>
        <w:t xml:space="preserve">3 </w:t>
      </w:r>
      <w:r>
        <w:t>SocketChannel</w:t>
      </w:r>
    </w:p>
    <w:p/>
    <w:p>
      <w:r>
        <w:drawing>
          <wp:inline distT="0" distB="0" distL="114300" distR="114300">
            <wp:extent cx="5268595" cy="2050415"/>
            <wp:effectExtent l="0" t="0" r="14605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0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t>3.5.</w:t>
      </w:r>
      <w:r>
        <w:t>4</w:t>
      </w:r>
      <w:r>
        <w:t xml:space="preserve"> </w:t>
      </w:r>
      <w:r>
        <w:t>Datagram</w:t>
      </w:r>
      <w:r>
        <w:t>tChannel</w:t>
      </w:r>
    </w:p>
    <w:p>
      <w:pPr>
        <w:pStyle w:val="3"/>
      </w:pPr>
      <w:r>
        <w:t>3.6 管道</w:t>
      </w:r>
    </w:p>
    <w:p>
      <w:r>
        <w:drawing>
          <wp:inline distT="0" distB="0" distL="114300" distR="114300">
            <wp:extent cx="5267325" cy="895350"/>
            <wp:effectExtent l="0" t="0" r="15875" b="190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t>4</w:t>
      </w:r>
      <w:r>
        <w:t xml:space="preserve"> </w:t>
      </w:r>
      <w:r>
        <w:t>选择器</w:t>
      </w:r>
    </w:p>
    <w:p/>
    <w:p>
      <w:pPr>
        <w:pStyle w:val="3"/>
      </w:pPr>
      <w:r>
        <w:t>4.1 选择器基础</w:t>
      </w:r>
    </w:p>
    <w:p/>
    <w:p>
      <w:pPr>
        <w:pStyle w:val="4"/>
      </w:pPr>
      <w:r>
        <w:t>4.1.1 选择器，可选者通道和选者键</w:t>
      </w:r>
    </w:p>
    <w:p>
      <w:r>
        <w:drawing>
          <wp:inline distT="0" distB="0" distL="114300" distR="114300">
            <wp:extent cx="5266690" cy="1266825"/>
            <wp:effectExtent l="0" t="0" r="1651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1971040"/>
            <wp:effectExtent l="0" t="0" r="16510" b="101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224915"/>
            <wp:effectExtent l="0" t="0" r="8890" b="196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868930"/>
            <wp:effectExtent l="0" t="0" r="1270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4.1.</w:t>
      </w:r>
      <w:r>
        <w:t>2</w:t>
      </w:r>
      <w:r>
        <w:t xml:space="preserve"> </w:t>
      </w:r>
      <w:r>
        <w:t>建立</w:t>
      </w:r>
      <w:r>
        <w:t>选择器</w:t>
      </w:r>
    </w:p>
    <w:p>
      <w:pPr>
        <w:pStyle w:val="3"/>
      </w:pPr>
      <w:r>
        <w:t>4.</w:t>
      </w:r>
      <w:r>
        <w:t>2</w:t>
      </w:r>
      <w:r>
        <w:t xml:space="preserve"> </w:t>
      </w:r>
      <w:r>
        <w:t>使用选择键</w:t>
      </w:r>
    </w:p>
    <w:p/>
    <w:p>
      <w:r>
        <w:drawing>
          <wp:inline distT="0" distB="0" distL="114300" distR="114300">
            <wp:extent cx="5271135" cy="640715"/>
            <wp:effectExtent l="0" t="0" r="12065" b="196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0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t>4.2 使用选择</w:t>
      </w:r>
      <w:r>
        <w:t>器</w:t>
      </w:r>
    </w:p>
    <w:p>
      <w:bookmarkStart w:id="0" w:name="_GoBack"/>
      <w:bookmarkEnd w:id="0"/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BFA8F49"/>
    <w:rsid w:val="1F1E5E2A"/>
    <w:rsid w:val="2FFBC62E"/>
    <w:rsid w:val="37CF18EB"/>
    <w:rsid w:val="3CB5A7BC"/>
    <w:rsid w:val="3FFB7084"/>
    <w:rsid w:val="4EAFC1BF"/>
    <w:rsid w:val="4FFF93B1"/>
    <w:rsid w:val="5EFF2992"/>
    <w:rsid w:val="5FDEE3FD"/>
    <w:rsid w:val="6BEF5502"/>
    <w:rsid w:val="6BFDEDA3"/>
    <w:rsid w:val="6EFE5A33"/>
    <w:rsid w:val="73D6F11E"/>
    <w:rsid w:val="73EDD4F4"/>
    <w:rsid w:val="76F731F2"/>
    <w:rsid w:val="77F7A1CE"/>
    <w:rsid w:val="7BB5A8EF"/>
    <w:rsid w:val="7BFDBF51"/>
    <w:rsid w:val="7D4F22FE"/>
    <w:rsid w:val="7EFFEDED"/>
    <w:rsid w:val="7F7B55EA"/>
    <w:rsid w:val="7F7FD4C3"/>
    <w:rsid w:val="7FDE1FD2"/>
    <w:rsid w:val="9EFEFA4C"/>
    <w:rsid w:val="B79E73DD"/>
    <w:rsid w:val="B7E7579F"/>
    <w:rsid w:val="BE3F5021"/>
    <w:rsid w:val="BF5746E5"/>
    <w:rsid w:val="BFFD8590"/>
    <w:rsid w:val="CFFFB090"/>
    <w:rsid w:val="D190A84D"/>
    <w:rsid w:val="D7F8DFFD"/>
    <w:rsid w:val="DBE7D851"/>
    <w:rsid w:val="E1FEC773"/>
    <w:rsid w:val="ECE3D0BC"/>
    <w:rsid w:val="ECFECCFF"/>
    <w:rsid w:val="EEACC8F9"/>
    <w:rsid w:val="EEEAC79B"/>
    <w:rsid w:val="EF7F097C"/>
    <w:rsid w:val="EFD7D5A2"/>
    <w:rsid w:val="EFDD99BB"/>
    <w:rsid w:val="F1FD8376"/>
    <w:rsid w:val="FB03671D"/>
    <w:rsid w:val="FBDEE437"/>
    <w:rsid w:val="FF773117"/>
    <w:rsid w:val="FF7EF861"/>
    <w:rsid w:val="FFA425C2"/>
    <w:rsid w:val="FFDFAD5D"/>
    <w:rsid w:val="FFFB5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customXml" Target="../customXml/item1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2019-12-18T23:50:00Z</dcterms:created>
  <dc:creator>Data</dc:creator>
  <cp:lastModifiedBy>amao</cp:lastModifiedBy>
  <dcterms:modified xsi:type="dcterms:W3CDTF">2019-12-19T16:08:43Z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